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полгода почти 53 тыс. боеприпасов обнаружено иобезврежено пиротехниками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Заполгода почти 53 тыс. боеприпасов обнаружено и обезвреженопиротехниками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полгодапочти 53 тыс. боеприпасов обнаружено и обезврежено пиротехникамиМЧС России</w:t>
            </w:r>
            <w:br/>
            <w:br/>
            <w:r>
              <w:rPr/>
              <w:t xml:space="preserve">Более 17 тыс. из них поднято со дна акваторий.</w:t>
            </w:r>
            <w:br/>
            <w:br/>
            <w:r>
              <w:rPr/>
              <w:t xml:space="preserve">В Севастополе в акватории бухты Гильзовая МЧС России работает ужетретий год подряд:</w:t>
            </w:r>
            <w:br/>
            <w:br/>
            <w:r>
              <w:rPr/>
              <w:t xml:space="preserve">«Только с мая этого года водолазы-пиротехники МЧС России подняли наповерхность более 1,6 тыс. боеприпасов, обследовав свыше гектараподводной территории», - рассказал глава МЧС России АлександрКуренков.</w:t>
            </w:r>
            <w:br/>
            <w:br/>
            <w:r>
              <w:rPr/>
              <w:t xml:space="preserve">Работы в бухте Гильзовая продолжаются…</w:t>
            </w:r>
            <w:br/>
            <w:br/>
            <w:r>
              <w:rPr/>
              <w:t xml:space="preserve">В Калининградской области в акватории Балтийского моря МЧС Россииработает уже четвертый год подряд:</w:t>
            </w:r>
            <w:br/>
            <w:br/>
            <w:r>
              <w:rPr/>
              <w:t xml:space="preserve">«На акватории Балтийского моря с начала этого года со дна поднятоболее 42 тонн опасных предметов. Это 16,5 тысяч взрывоопасныхпредметов с затонувшего в годы Великой Отечественной войнынемецкого сухогруза», - пояснил глава МЧС России.</w:t>
            </w:r>
            <w:br/>
            <w:br/>
            <w:r>
              <w:rPr/>
              <w:t xml:space="preserve">Работы на Балтике продолжатся в следующем году…</w:t>
            </w:r>
            <w:br/>
            <w:br/>
            <w:r>
              <w:rPr/>
              <w:t xml:space="preserve">Ежедневно пиротехники МЧС России обследуют территории Донецкой иЛуганской Народных Республик.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2026-04-12T01:38:25+03:00</dcterms:created>
  <dcterms:modified xsi:type="dcterms:W3CDTF">2026-04-12T01:38:25+03:00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