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XVII Всероссийских соревнований «Школабезопасности»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XVII Всероссийских соревнований «Школа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открытии XVII Всероссийских соревнований«Школа безопасности». Соревнования проходят на территории учебногополигона Пожарно-спасательного центра в деревне Апаринки.</w:t>
            </w:r>
            <w:br/>
            <w:br/>
            <w:r>
              <w:rPr/>
              <w:t xml:space="preserve">1 августа прошел первый этап - «Комбинированная пожарная эстафета»на дистанции 400 метров. Участники 10 дней будут жить в полевыхусловиях, соревнуясь по основным направлениям пожарно-спасательногодела и безопасности жизнедеятельности. Детям предстоит также пройти«Маршрут выживания», провести поисково-спасательные работы втехногенной среде и на воде, показать свои навыки и втворчестве.</w:t>
            </w:r>
            <w:br/>
            <w:br/>
            <w:r>
              <w:rPr/>
              <w:t xml:space="preserve">В мероприятии участвуют школьники младшей (13-14 лет) и старшей(15-17 лет) возрастных групп. Им предстоит показать свои умения втеории и практике в рамках программы «Школы безопасности».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2026-06-19T14:42:23+03:00</dcterms:created>
  <dcterms:modified xsi:type="dcterms:W3CDTF">2026-06-19T14:42:23+03:00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