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 представителями Росгвардии поотработке задач, связанных с ликвидацией последствий аварий на РХБопасных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 представителями Росгвардии по отработкезадач, связанных с ликвидацией последствий аварий на РХБ опасныхобъектах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провели совместные тренировки с представителями Росгвардиипо отработке задач, связанных с ликвидацией последствий аварий наРХБ опасных объектах.</w:t>
            </w:r>
            <w:br/>
            <w:br/>
            <w:r>
              <w:rPr/>
              <w:t xml:space="preserve">По легенде на одном из промышленных объектов в результате аварийнойситуации произошел выброс химических веществ опасных для жизни издоровья граждан. Спасатели выдвинулись к месту аварии, определилистепень угрозы, обозначили границы зараженного участка и провелинеобходимые анализы с соблюдением мер безопасности.</w:t>
            </w:r>
            <w:br/>
            <w:br/>
            <w:r>
              <w:rPr/>
              <w:t xml:space="preserve">В ходе занятий личный состав после ликвидации условно зараженногоучастка местности выполнил задачи по специальной обработке техники,обмундирования и санитарной обработке личного состава.</w:t>
            </w:r>
            <w:br/>
            <w:br/>
            <w:r>
              <w:rPr/>
              <w:t xml:space="preserve">Основной целью тренировки являлось повышение слаженности привзаимодействии подразделений в ходе ликвидации последствий аварийна промышленных объектах.</w:t>
            </w:r>
            <w:br/>
            <w:br/>
            <w:r>
              <w:rPr/>
              <w:t xml:space="preserve">Проведение занятий во взаимодействии с другими ведомствамиспособствует повышению практических навыков при выполнениимероприятий радиационной, химической и биологической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2025-12-15T14:39:22+03:00</dcterms:created>
  <dcterms:modified xsi:type="dcterms:W3CDTF">2025-12-15T14:39:22+03:00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