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Робот уничтожил противопехотные мины в Донецке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Робот уничтожил противопехотные мины в Донецке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Разминированиетерритории Донецкой Народной Республики было и остается одной изприоритетных задач спасательного ведомства. Саперы МЧС ежедневновыезжают на отработку заявок поступающих от населения, а также оторганов исполнительной власти.</w:t>
            </w:r>
            <w:br/>
            <w:br/>
            <w:r>
              <w:rPr/>
              <w:t xml:space="preserve">На этот раз, в адрес МЧС ДНР поступила просьба от администрации г.Донецк в обследовании парка Кованных фигур, расположенного в центрегорода. Сотрудники Республиканского спасательного центра МЧС ДНРсовместно с Центром по проведению спасательных операций особогориска «Лидер» МЧС России провели работы по обследованию территориина наличие ВОП с применением робототехнического комплекса.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2026-04-12T04:28:45+03:00</dcterms:created>
  <dcterms:modified xsi:type="dcterms:W3CDTF">2026-04-12T04:28:45+03:00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