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Безопасный пикник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12.05.202308:05</w:t>
            </w:r>
          </w:p>
        </w:tc>
      </w:tr>
      <w:tr>
        <w:trPr/>
        <w:tc>
          <w:tcPr>
            <w:tcBorders>
              <w:bottom w:val="single" w:sz="6" w:color="fffffff"/>
            </w:tcBorders>
          </w:tcPr>
          <w:p>
            <w:pPr>
              <w:jc w:val="start"/>
            </w:pPr>
            <w:r>
              <w:rPr>
                <w:sz w:val="24"/>
                <w:szCs w:val="24"/>
                <w:b w:val="1"/>
                <w:bCs w:val="1"/>
              </w:rPr>
              <w:t xml:space="preserve">Безопасный пикник</w:t>
            </w:r>
          </w:p>
        </w:tc>
      </w:tr>
      <w:tr>
        <w:trPr/>
        <w:tc>
          <w:tcPr>
            <w:tcBorders>
              <w:bottom w:val="single" w:sz="6" w:color="fffffff"/>
            </w:tcBorders>
          </w:tcPr>
          <w:p>
            <w:pPr>
              <w:jc w:val="center"/>
            </w:pPr>
          </w:p>
        </w:tc>
      </w:tr>
      <w:tr>
        <w:trPr/>
        <w:tc>
          <w:tcPr/>
          <w:p>
            <w:pPr>
              <w:jc w:val="start"/>
            </w:pPr>
            <w:r>
              <w:rPr/>
              <w:t xml:space="preserve">Главное, о чемнужно помнить, выезжая в выходные на пикник, – это пожарнаябезопасность. По данным МЧС, девять из десяти лесных пожароввозникают именно по вине людей. Если уж очень хочется шашлыка илипеченой картошки на природе, нужно соблюдать правилабезопасности.</w:t>
            </w:r>
            <w:br/>
            <w:br/>
            <w:br/>
            <w:br/>
            <w:r>
              <w:rPr/>
              <w:t xml:space="preserve"> В пожароопасный период в лесу без необходимости костер вообщелучше не разжигать.  Разводите огонь в специальнооборудованных для этого местах или там, где есть старые кострища,которые нужно окопать с помощью лопаты или других подручныхсредств.  Во время пикника воздержитесь от использованияжидкостей для розжига. Они могут быть очень опасны для вассамих.Следите за костром или мангалом – одно дуновение ветеркаможет вызвать распространение огня. Никогда не оставляйте детей безприсмотра. Они могут потеряться в лесу, убежать к соседнемуводоему, упасть, пораниться или удариться, а хуже всего – полезть вкостер или к мангалу, получив ожоги. Нужно объяснить детям для ихже собственной безопасности, что нельзя бросать в костерпосторонние предметы (баллончики с аэрозолями). Они имеют свойствовзрываться при нагревании.  На пикник обязательно нужнобрать с собой аптечку. Если вы случайно порежетесь острием шампураили наступите на стекло, то вам понадобятся антисептики иперевязочные материалы, средства от укусов насекомых иантигистаминные препараты на случай возникновения аллергии отукусов. Чтобы избежать пищевого отравления, стоит взять на пикникантибактериальное мыло и чистую воду для мытья рук, ножей, фруктови овощей. Когда вы покидаете место пикника, обязательнопотушите костер водой, песком или другими подручными средствами.Уберите за собой весь мусор и обязательно удостоверьтесь, что неоставили в траве бутылки или осколки стекла. Они могут послужитьсвоего рода линзами и вызвать возгорание сухой травы. Ни в коемслучае не оставляйте в лесу тряпки или ветошь, пропитанные бензиномили маслом.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2025-11-30T23:27:04+03:00</dcterms:created>
  <dcterms:modified xsi:type="dcterms:W3CDTF">2025-11-30T23:27:04+03:00</dcterms:modified>
</cp:coreProperties>
</file>

<file path=docProps/custom.xml><?xml version="1.0" encoding="utf-8"?>
<Properties xmlns="http://schemas.openxmlformats.org/officeDocument/2006/custom-properties" xmlns:vt="http://schemas.openxmlformats.org/officeDocument/2006/docPropsVTypes"/>
</file>