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09.05.202312:05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преддвериипраздника «Дня Победы» для военнослужащих по призыву Центра былорганизован спортивный праздник. Главной целью спортивныхсостязаний всегда является укрепление командного духа, повышениеуровня физической подготовки и объединение всех военнослужащих попризыву в одну общую команду! Соревнования прошли в дружескойатмосфере состязательности и спортивного азарта.</w:t>
            </w:r>
            <w:br/>
            <w:br/>
            <w:r>
              <w:rPr/>
              <w:t xml:space="preserve">Каберник Г.А., Попов С.С., обладатели хорошей физической подготовкипри сдаче норматива бега на 3 км, показали отличный результат.Поитогам соревнования по подтягиванию на перекладине лучшими былиУласовский Г.В., Назаряд А.А. и Цуканов А.А.При сдаче нормативабега на 100 метров, где требуется выносливость, ловкость,тренировка, Дригалов А.А. и Попов С.С. продемонстрировали высокиепоказатели.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2025-11-30T23:35:09+03:00</dcterms:created>
  <dcterms:modified xsi:type="dcterms:W3CDTF">2025-11-30T23:35:09+03:00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