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приступил к проведению учебно-тренировочных сборовна водоёме города Дзержинский, Московской области.</w:t>
            </w:r>
            <w:br/>
            <w:br/>
            <w:r>
              <w:rPr/>
              <w:t xml:space="preserve">Водолазами Центра будут отрабатываться следующие мероприятия дляподдержания необходимой натренированности к спускам и навыковвыполнения работ под водой:</w:t>
            </w:r>
            <w:br/>
            <w:br/>
            <w:r>
              <w:rPr/>
              <w:t xml:space="preserve">- подготовка водолазной группы к работе на потенциально опасномобъекте в акватории г.Балтийск;</w:t>
            </w:r>
            <w:br/>
            <w:br/>
            <w:r>
              <w:rPr/>
              <w:t xml:space="preserve">- работа в тяжёлом водолазном снаряжении SUPERLITE 37 сиспользованием технического средства типа грунторазмыв;</w:t>
            </w:r>
            <w:br/>
            <w:br/>
            <w:r>
              <w:rPr/>
              <w:t xml:space="preserve">- подготовка личного водолазного имущества к работе в летнийпериод;</w:t>
            </w:r>
            <w:br/>
            <w:br/>
            <w:r>
              <w:rPr/>
              <w:t xml:space="preserve">- отработка навыков поиска и остропки различных подводныхобъектов;</w:t>
            </w:r>
            <w:br/>
            <w:br/>
            <w:r>
              <w:rPr/>
              <w:t xml:space="preserve">- отработка навыков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2026-04-12T11:28:06+03:00</dcterms:created>
  <dcterms:modified xsi:type="dcterms:W3CDTF">2026-04-12T11:28:06+03:00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