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водолазов Центра прибыл в ФГКУ «Арктическийспасательный учебно-научный центр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водолазов Центра прибыл в ФГКУ «Арктическийспасательный учебно-научный центр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марталичный состав водолазов Центра прибыл в ФГКУ «Арктическийспасательный учебно-научный центр «Вытегра», Вологодской области,Вытегорского района, д. Устье для прохождения учебно-тренировочногосбора.</w:t>
            </w:r>
            <w:br/>
            <w:br/>
            <w:r>
              <w:rPr/>
              <w:t xml:space="preserve">Личным составом водолазов будут выполнены следующие мероприятия дляподдержания необходимой натренированности к спускам и навыкамвыполнения работ под водой:</w:t>
            </w:r>
            <w:br/>
            <w:br/>
            <w:r>
              <w:rPr/>
              <w:t xml:space="preserve">- проверка работы мобильного водолазного комплекса в условияхзимнего периода;</w:t>
            </w:r>
            <w:br/>
            <w:br/>
            <w:r>
              <w:rPr/>
              <w:t xml:space="preserve">- подготовка личного водолазного имущества к работе в условияхнизких температур;</w:t>
            </w:r>
            <w:br/>
            <w:br/>
            <w:r>
              <w:rPr/>
              <w:t xml:space="preserve">- отработка приемов поиска аварийного водолаза подо льдом иоказания первой помощи;</w:t>
            </w:r>
            <w:br/>
            <w:br/>
            <w:r>
              <w:rPr/>
              <w:t xml:space="preserve">- отработка навыков поиска и остропки различных подводных объектов,а также подводное ориентирование по заданным координатам прииспользовании цифрового компьютера.</w:t>
            </w:r>
            <w:br/>
            <w:br/>
            <w:r>
              <w:rPr/>
              <w:t xml:space="preserve">Данные мероприятия позволят более успешно выполнять задачи подводой с соблюдением всех необходимых правил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2026-04-12T18:00:37+03:00</dcterms:created>
  <dcterms:modified xsi:type="dcterms:W3CDTF">2026-04-12T18:00:37+03:00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