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задействована для оказанияпомощи в ликвидации последствий землетрясения в Сирийской АрабскойРеспублике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задействована для оказания помощив ликвидации последствий землетрясения в Сирийской АрабскойРеспублике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февраляаэромобильная группировка Центра «Лидер» была поднята по сигналу.Отряд вылетел в Сирийскую Арабскую Республику для оказанияпомощи в ликвидации последствий разрушительногоземлетрясения. Землетрясение магнитудой 7,4 произошлоранним утром 6 февраля и затронуло несколько провинций Турции иСирии. Около 13.25 мск произошло еще одно землетрясение -магнитудой 7,6. Позже сейсмографы зафиксировали еще несколькодесятков афтершоков и мощные толчки, с магнитудой до7,7.  Пострадали и обрушились здания, естьмногочисленные погибшие и раненные, под завалами находятсялюди. </w:t>
            </w:r>
            <w:br/>
            <w:br/>
            <w:r>
              <w:rPr/>
              <w:t xml:space="preserve">Сотрудники Центра "Лидер" имеют колоссальный опыт чрезвычайногогуманитарного реагирования в условиях сильных разрушений, вызванныхстихийными бедствиями и техногенными авариями.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2026-06-20T03:45:46+03:00</dcterms:created>
  <dcterms:modified xsi:type="dcterms:W3CDTF">2026-06-20T03:45:46+03:00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