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спортивном празднике «Вновый год со спортом»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спортивном празднике «В новыйгод со спортом»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вдворце спорта «Москвич» прошёл спортивный легкоатлетическийпраздник «В новый год со спортом». Мероприятие было организованопри поддержке спортивного клуба «Москва» и ФКУ «Центр физическойподготовки и спорта МЧС России», в нем приняли участиепредставители Центра. Всего в спортивном празднике участвовалоболее 400 человек, в том числе около 250 детей.</w:t>
            </w:r>
            <w:br/>
            <w:br/>
            <w:r>
              <w:rPr/>
              <w:t xml:space="preserve">В программу спортивного праздника входили забеги на дистанцию 600метров для детей и 1000 метров для взрослых. Соревнованияпроводились в личном зачёте. После каждого забега всем участникамспортивного мероприятия были вручены памятные медали и новогодниеподарки, а победителей и призеров наградили дипломами.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2026-04-13T03:06:04+03:00</dcterms:created>
  <dcterms:modified xsi:type="dcterms:W3CDTF">2026-04-13T03:06:04+03:00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