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по сдаче донорской крови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15.12.202217:12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по сдаче донорской крови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 натерритории Центра "Лидер" проведена акция по сдаче донорской крови.Мероприятие проводилось совместно с сотрудниками 3 Центральноговоенного клинического госпиталя им. А.А. Вишневского Министерстваобороны Российской Федерации. Основной целью акции стала пропагандабезвозмездного донорства крови и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 Медики из 3Центрального военного клинического госпиталя им. А.А. ВишневскогоМинистерства обороны РФ отмечают, что сотрудники "Лидера" особенноценятся в качестве доноров, поскольку уделяют большое вниманиесвоему здоровью и физической подготовке.</w:t>
            </w:r>
            <w:br/>
            <w:br/>
            <w:r>
              <w:rPr/>
              <w:t xml:space="preserve">Как и всегда желающих стать донором было много, начиная от рядовыхсотрудников до руководства Центра. Одни участвовали вблаготворительной донорской акции впервые, другие - на постояннойоснове. "Все ради спасения" - призвание Центра "Лидер". Донорскаякровь может сохранить жизнь и здоровье людей, пострадавших вчрезвычайных 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2026-06-19T21:11:52+03:00</dcterms:created>
  <dcterms:modified xsi:type="dcterms:W3CDTF">2026-06-19T21:11:52+03:00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