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Упрощенный процесс регистрации участников Всероссийскогоэкологического диктанта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14.11.202215:11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Упрощенный процесс регистрации участников Всероссийскогоэкологического диктанта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 МЧСРоссии традиционно примут участие во Всероссийском экологическомдиктанте, который пройдет в этом году уже в четвертый раз.Экодиктант пройдет в офлайн и онлайн форматах, на базеинтернет-портала экодиктант.рус с 11 по 27 ноября.</w:t>
            </w:r>
            <w:br/>
            <w:br/>
            <w:r>
              <w:rPr/>
              <w:t xml:space="preserve">Проектным офисом Экодиктанта разработана уникальная ссылка,позволяющая упростить процесс регистрации участников и сформироватьмаксимально точный статистический отчет по итогам Экодиктанта:https://экодиктант.рус/register/adult?utm=THCTYTFQ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2026-01-21T12:51:06+03:00</dcterms:created>
  <dcterms:modified xsi:type="dcterms:W3CDTF">2026-01-21T12:51:06+03:00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