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войска радиационной, химической и биологическойзащиты отмечают 104 года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войска радиационной, химической и биологической защитыотмечают 104 года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Общая численность группировки ведомства для выполнения задач вобласти РХБ защиты составляет порядка 21 тыс. человек. Работаспециалистов связана с особым риском: защита личного состава инаселения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 Так, сапреля прошлого года служба РХБ защиты проводит активную работу подезинфекции социально-значимых объектов страны, которая направленана предупреждение распространения коронавирусной инфекции. За этотпериод продезинфицировано 15,7 млн кв. метров территорий 23,6 тысячсоциально-значимых объектов.</w:t>
            </w:r>
            <w:br/>
            <w:br/>
            <w:r>
              <w:rPr/>
              <w:t xml:space="preserve">МЧС России располагает современной базой для подготовкиспециалистов, способных профессионально решать вопросы РХБ защиты.Например, в Санкт-Петербургском университете ГПС МЧС России созданспециальный учебный класс, оснащенный средствами индивидуальнойзащиты, выявления радиационной, химической и биологическойобстановки. Кроме того, имеется учебно-тренировочный комплексреалистического трехмерного моделирования, предназначенный дляподготовки специалистов к работе на радиоактивно загрязненныхтерриториях.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привлечены кмероприятиям по специальной обработке социально-значимых объектовгорода Москвы, Московской области и некоторых субъектов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2026-06-19T19:26:50+03:00</dcterms:created>
  <dcterms:modified xsi:type="dcterms:W3CDTF">2026-06-19T19:26:50+03:00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