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 октября для солдат срочной службы был организованспортивный праздник. Личный состав выполнил разминку, послечего отрабатывал командные навыки игры в волейбол</w:t>
            </w:r>
            <w:br/>
            <w:br/>
            <w:r>
              <w:rPr/>
              <w:t xml:space="preserve">Ребята разделились на две команды - база (обеспечения) и2 управления. В соревнованиях принимали участие как опытныесолдаты, так и молодые. В качестве судей выступали офицеры Центра«Лидер», которые следили за соблюдением правил и техникойбезопасности.</w:t>
            </w:r>
            <w:br/>
            <w:br/>
            <w:r>
              <w:rPr/>
              <w:t xml:space="preserve">Борьба была крайне напряженной, никто не хотел уступать. Мощныесиловые подачи мяча, атакующие удары и уверенные приемы сделалиигру зрелищной. По итогу встречи сильнее оказалась команда базы(обеспечения), одержав победу со счетом 2:0.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2026-04-13T11:32:34+03:00</dcterms:created>
  <dcterms:modified xsi:type="dcterms:W3CDTF">2026-04-13T11:32:34+03:00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