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Утреннее построение личного состава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26.09.202216:09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Утреннее построение личного состава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наутреннем построении начальник Центра генерал-майор Саввин АнатолийАнатольевич поздравил команду водолазов, занявшую первые места воВсероссийских соревнованиях по морской робототехнике «ВосточныйБриз-2022», отметив их высокий профессионализм и волю к победе. Сднём рождения были поздравлены Грачёва Оксана Александровна иЧерняева Лилия Александровна.</w:t>
            </w:r>
            <w:br/>
            <w:br/>
            <w:r>
              <w:rPr/>
              <w:t xml:space="preserve">Также в ходе мероприятия коллектив Центра «Лидер» проводил в запасначальника управления радиационной, химической и биологическойзащиты полковника Гладких Дмитрия Анатольевича.</w:t>
            </w:r>
            <w:br/>
            <w:br/>
            <w:r>
              <w:rPr/>
              <w:t xml:space="preserve">Завершилось построение прохождением торжественным маршем.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2026-06-19T14:13:11+03:00</dcterms:created>
  <dcterms:modified xsi:type="dcterms:W3CDTF">2026-06-19T14:13:11+03:00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