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военно-патриотического парка культуры и отдыхавооруженных сил Российской Федерации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военно-патриотического парка культуры и отдыхавооруженных сил Российской Федерации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августавоеннослужащие по призыву посетили военно-патриотическийпарк культуры и отдыха вооруженных сил Российской Федерации"Патриот". Мероприятие проходит в рамках международноговоенно-технического форума "Армия–2022". На нем представлено более1000 новых образцов военной техники. Программа форума включаетв себя выставочную часть, демонстрационную и научно-деловую, атакже протокольные и культурно-художественные мероприятия.Посещение парка "Патриот" прошло очень живо, интересно ипознавательно, принесло участникам экскурсии массу положительныхэмоций и впечатлений.</w:t>
            </w:r>
            <w:br/>
            <w:br/>
            <w:r>
              <w:rPr/>
              <w:t xml:space="preserve">Мероприятия форума "Армия–2022" продлятся до 21 августа на объектахпарка "Патриот", на военном полигоне "Алабино", аэродроме Кубинка,а также во всех военных округах и на Северном флоте, более чем в 30субъектах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2026-06-19T09:01:48+03:00</dcterms:created>
  <dcterms:modified xsi:type="dcterms:W3CDTF">2026-06-19T09:01:48+03:00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