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Проведение демеркуризации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01.08.202217:08</w:t>
            </w:r>
          </w:p>
        </w:tc>
      </w:tr>
      <w:tr>
        <w:trPr/>
        <w:tc>
          <w:tcPr>
            <w:tcBorders>
              <w:bottom w:val="single" w:sz="6" w:color="fffffff"/>
            </w:tcBorders>
          </w:tcPr>
          <w:p>
            <w:pPr>
              <w:jc w:val="start"/>
            </w:pPr>
            <w:r>
              <w:rPr>
                <w:sz w:val="24"/>
                <w:szCs w:val="24"/>
                <w:b w:val="1"/>
                <w:bCs w:val="1"/>
              </w:rPr>
              <w:t xml:space="preserve">Проведение демеркуризации</w:t>
            </w:r>
          </w:p>
        </w:tc>
      </w:tr>
      <w:tr>
        <w:trPr/>
        <w:tc>
          <w:tcPr>
            <w:tcBorders>
              <w:bottom w:val="single" w:sz="6" w:color="fffffff"/>
            </w:tcBorders>
          </w:tcPr>
          <w:p>
            <w:pPr>
              <w:jc w:val="center"/>
            </w:pPr>
          </w:p>
        </w:tc>
      </w:tr>
      <w:tr>
        <w:trPr/>
        <w:tc>
          <w:tcPr/>
          <w:p>
            <w:pPr>
              <w:jc w:val="start"/>
            </w:pPr>
            <w:r>
              <w:rPr/>
              <w:t xml:space="preserve">1 августарасчет радиационной и химической разведки Центра «Лидер»привлекался для проведения замеров ПДК паров ртути. Расчет РХРЦентра выехал на место происшествия. Специалисты обследовалиофисное помещение, где был разбит ртутный градусник. После замеровконцентрации паров ртути, расчет РХР провел демеркуризацию жилогопомещения. В результате повторного замера паров ртути, превышенияПДК не выявлено. Перед убытием специалисты провели инструктаж потребованиям безопасности. </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2024-04-29T03:42:21+03:00</dcterms:created>
  <dcterms:modified xsi:type="dcterms:W3CDTF">2024-04-29T03:42:21+03:00</dcterms:modified>
</cp:coreProperties>
</file>

<file path=docProps/custom.xml><?xml version="1.0" encoding="utf-8"?>
<Properties xmlns="http://schemas.openxmlformats.org/officeDocument/2006/custom-properties" xmlns:vt="http://schemas.openxmlformats.org/officeDocument/2006/docPropsVTypes"/>
</file>