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01.08.202217:08</w:t>
            </w:r>
          </w:p>
        </w:tc>
      </w:tr>
      <w:tr>
        <w:trPr/>
        <w:tc>
          <w:tcPr>
            <w:tcBorders>
              <w:bottom w:val="single" w:sz="6" w:color="fffffff"/>
            </w:tcBorders>
          </w:tcPr>
          <w:p>
            <w:pPr>
              <w:jc w:val="start"/>
            </w:pPr>
            <w:r>
              <w:rPr>
                <w:sz w:val="24"/>
                <w:szCs w:val="24"/>
                <w:b w:val="1"/>
                <w:bCs w:val="1"/>
              </w:rPr>
              <w:t xml:space="preserve">Проведение демеркуризации</w:t>
            </w:r>
          </w:p>
        </w:tc>
      </w:tr>
      <w:tr>
        <w:trPr/>
        <w:tc>
          <w:tcPr>
            <w:tcBorders>
              <w:bottom w:val="single" w:sz="6" w:color="fffffff"/>
            </w:tcBorders>
          </w:tcPr>
          <w:p>
            <w:pPr>
              <w:jc w:val="center"/>
            </w:pPr>
          </w:p>
        </w:tc>
      </w:tr>
      <w:tr>
        <w:trPr/>
        <w:tc>
          <w:tcPr/>
          <w:p>
            <w:pPr>
              <w:jc w:val="start"/>
            </w:pPr>
            <w:r>
              <w:rPr/>
              <w:t xml:space="preserve">1 августарасчет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обследовалиофисное помещение, где был разбит ртутный градусник. После замеровконцентрации паров ртути, расчет РХР провел демеркуризацию жилогопомещения. В результате повторного замера паров ртути, превышенияПДК не выявлено. Перед убытием специалисты провели инструктаж потребованиям 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2025-12-02T15:11:39+03:00</dcterms:created>
  <dcterms:modified xsi:type="dcterms:W3CDTF">2025-12-02T15:11:39+03:00</dcterms:modified>
</cp:coreProperties>
</file>

<file path=docProps/custom.xml><?xml version="1.0" encoding="utf-8"?>
<Properties xmlns="http://schemas.openxmlformats.org/officeDocument/2006/custom-properties" xmlns:vt="http://schemas.openxmlformats.org/officeDocument/2006/docPropsVTypes"/>
</file>