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посетили музей С.А. Есенина вМоскве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14.07.202217:07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посетили музей С.А. Есенина в Москве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июлясотрудники Центра посетили музей С.А. Есенина в Москве.</w:t>
            </w:r>
            <w:br/>
            <w:br/>
            <w:r>
              <w:rPr/>
              <w:t xml:space="preserve">Литературно-мемориальная экспозиция музея в Большом Строченовскомпереулке была открыта в 1995 году, к 100-летию со дня рожденияпоэта. Этот дом в Замоскворечье является единственным официальнымадресом С.А. Есенина в Москве.</w:t>
            </w:r>
            <w:br/>
            <w:br/>
            <w:r>
              <w:rPr/>
              <w:t xml:space="preserve">Сотрудникам Центра рассказали о годах сотрудничества С.А. Есенина симажинистами (1918–1921), о «болдинской осени» великого лирика —кавказском периоде творчества. Посетители увидели личные вещи С.Есенина, рукописи и прижизненные публикации, раритетные документы,фотографии поэта и его окружения.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2026-06-18T22:29:58+03:00</dcterms:created>
  <dcterms:modified xsi:type="dcterms:W3CDTF">2026-06-18T22:29:58+03:00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