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воднуюакваторию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водную акваторию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 13 июлявоеннослужащие Центра выполняли учебно-тренировочные прыжки спарашютом на водную акваторию Рузского водохранилища в Московскойобласти.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военнослужащие.</w:t>
            </w:r>
            <w:br/>
            <w:br/>
            <w:r>
              <w:rPr/>
              <w:t xml:space="preserve">Десантирование на воду осуществлялось с применением парашютныхсистем Д-6 серии 4, П-1У и «Спирит СП» из самолета Ан-2 с высот от600 до 1200 м. Двадцать пять военнослужащих Центра успешноприземлились на водную поверхность Рузского водохранилища.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2026-06-18T22:29:42+03:00</dcterms:created>
  <dcterms:modified xsi:type="dcterms:W3CDTF">2026-06-18T22:29:42+03:00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