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Учебно-тренировочные прыжки с парашютом на воднуюакваторию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13.07.202215:07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Учебно-тренировочные прыжки с парашютом на водную акваторию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и 13 июлявоеннослужащие Центра выполняли учебно-тренировочные прыжки спарашютом на водную акваторию Рузского водохранилища в Московскойобласти.</w:t>
            </w:r>
            <w:br/>
            <w:br/>
            <w:r>
              <w:rPr/>
              <w:t xml:space="preserve">Такое десантирование является одним из сложных и опасных элементоввоздушно-десантной подготовки. К выполнению данной задачидопускаются только опытные военнослужащие.</w:t>
            </w:r>
            <w:br/>
            <w:br/>
            <w:r>
              <w:rPr/>
              <w:t xml:space="preserve">Десантирование на воду осуществлялось с применением парашютныхсистем Д-6 серии 4, П-1У и «Спирит СП» из самолета Ан-2 с высот от600 до 1200 м. Двадцать пять военнослужащих Центра успешноприземлились на водную поверхность Рузского водохранилища.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2026-10-07T08:27:05+03:00</dcterms:created>
  <dcterms:modified xsi:type="dcterms:W3CDTF">2026-10-07T08:27:05+03:00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