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13 июля личный состав отдела (аварийно-спасательных водолазныхработ) участвовал в учебно-тренировочных сборах водолазовглубоководников на озере Валдай Новгородской области. Тренировкипроводились совместно с водолазами Государственного центральногоаэромобильного спасательного отряда МЧС России (Центроспас) иБалтийского поисково-спасательного подразделения по проведениюподводных работ специального назначения. От Центра «Лидер»привлекалось шесть специалистов.</w:t>
            </w:r>
            <w:br/>
            <w:br/>
            <w:r>
              <w:rPr/>
              <w:t xml:space="preserve">Личным составом Центра отработаны навыки погружения на средниеглубины, до 60 метров в аппаратах замкнутого цикла «Бриз», а такжев аппаратах с открытой схемой дыхания с применениемдвухкомпонентной газовой смеси «Nitrox».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2025-12-02T15:37:23+03:00</dcterms:created>
  <dcterms:modified xsi:type="dcterms:W3CDTF">2025-12-02T15:37:23+03:00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