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мерах безопасности при купании в оборудованных инеоборудованных местах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01.07.202217:07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Омерах безопасности при купании в оборудованных и необорудованныхместах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Памятка омерах безопасности при купании в оборудованных и необорудованныхместах</w:t>
            </w:r>
            <w:br/>
            <w:br/>
            <w:r>
              <w:rPr/>
              <w:t xml:space="preserve">Не допускается:</w:t>
            </w:r>
            <w:br/>
            <w:br/>
            <w:r>
              <w:rPr/>
              <w:t xml:space="preserve">• Купание в необорудованных и запрещенных для купания водоемах;</w:t>
            </w:r>
            <w:br/>
            <w:br/>
            <w:r>
              <w:rPr/>
              <w:t xml:space="preserve">• Одиночное, без контроля взрослых, купания детей и простонахождение их у водоема;</w:t>
            </w:r>
            <w:br/>
            <w:br/>
            <w:r>
              <w:rPr/>
              <w:t xml:space="preserve">• Использование средств, не разрешенных для купания, таких какнадувные матрасы, автомобильные камеры и т.д.;</w:t>
            </w:r>
            <w:br/>
            <w:br/>
            <w:r>
              <w:rPr/>
              <w:t xml:space="preserve">• Категорически запрещается проведение любых мероприятий на водевне пределов видимости и без обеспечения средствами сигнализации,оповещения и связи.</w:t>
            </w:r>
            <w:br/>
            <w:br/>
            <w:r>
              <w:rPr/>
              <w:t xml:space="preserve">Безопасное место для купания - это специально оборудованное дляэтой цели купальня (пляж), который должен отвечать следующимтребованиям:</w:t>
            </w:r>
            <w:br/>
            <w:br/>
            <w:r>
              <w:rPr/>
              <w:t xml:space="preserve">• Береговая территория места купания должна отвечатьсанитарно-эпидемиологическим требованиям;</w:t>
            </w:r>
            <w:br/>
            <w:br/>
            <w:r>
              <w:rPr/>
              <w:t xml:space="preserve">• В местах купания не должно быть выхода грунтовых вод с низкойтемпературой;</w:t>
            </w:r>
            <w:br/>
            <w:br/>
            <w:r>
              <w:rPr/>
              <w:t xml:space="preserve">• Не должно быть водоворотов и воронок, скорость течения воды недолжна превышать 0,5 м/сек;</w:t>
            </w:r>
            <w:br/>
            <w:br/>
            <w:r>
              <w:rPr/>
              <w:t xml:space="preserve">• Границы акватории в местах купания должны быть с глубиной 1,3метра;</w:t>
            </w:r>
            <w:br/>
            <w:br/>
            <w:r>
              <w:rPr/>
              <w:t xml:space="preserve">• На каждом пляже должно быть выделено и ограждено место длякупания детей;</w:t>
            </w:r>
            <w:br/>
            <w:br/>
            <w:r>
              <w:rPr/>
              <w:t xml:space="preserve">• Глубина в месте купания детей не должна превышать 1,2 метра;</w:t>
            </w:r>
            <w:br/>
            <w:br/>
            <w:r>
              <w:rPr/>
              <w:t xml:space="preserve">• На пляжах предназначенных для купания, должны располагаться,туалеты, раздевалки, урны для мусора, зонтики.</w:t>
            </w:r>
            <w:br/>
            <w:br/>
            <w:r>
              <w:rPr/>
              <w:t xml:space="preserve">• При возникновении Чрезвычайных ситуаций, следует немедленнообратиться на спасательные посты расположенные на пляже, либо потелефону 101, а с сотового тел. 112.</w:t>
            </w:r>
            <w:br/>
            <w:br/>
            <w:r>
              <w:rPr/>
              <w:t xml:space="preserve">Оказание первой помощи при возникновении судорог:</w:t>
            </w:r>
            <w:br/>
            <w:br/>
            <w:r>
              <w:rPr/>
              <w:t xml:space="preserve">• Кисти руки - нужно быстро и с силой сжать пальцы в кулак, сделатьрезкое, отбрасывающее движение рукой в наружную сторону и разжатькисть.</w:t>
            </w:r>
            <w:br/>
            <w:br/>
            <w:r>
              <w:rPr/>
              <w:t xml:space="preserve">• Икроножной мышцы - необходимо вдохнуть побольше воздуха,согнуться, двумя руками взять свою пострадавшую стопу за носок исильно потянуть на себя, при этом ногу в колене не сгибать.</w:t>
            </w:r>
            <w:br/>
            <w:br/>
            <w:r>
              <w:rPr/>
              <w:t xml:space="preserve"> • Мышцы бедра - схватить пораженную ногу с наружной стороныниже голени у лодыжки (под подъем) и, согнув ногу в колене,потянуть и прижать пятку ноги к ягодице. Чем выше и сильнее, темлучше.</w:t>
            </w:r>
            <w:br/>
            <w:br/>
            <w:r>
              <w:rPr/>
              <w:t xml:space="preserve">• Если озноб ощущается длительное время, нужно выйти из воды исогреться.</w:t>
            </w:r>
            <w:br/>
            <w:br/>
            <w:r>
              <w:rPr/>
              <w:t xml:space="preserve">Нельзя прыгать или бросаться в воду после длительного пребывания насолнцепеке или после большой физической нагрузки. В воду нужновходить постепенно.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2026-04-13T23:52:34+03:00</dcterms:created>
  <dcterms:modified xsi:type="dcterms:W3CDTF">2026-04-13T23:52:34+03:00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