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21.06.202212:06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 вЦентре встречали отряд из служебной командировки. Группаохраны выполняла задачу по охране и обороне личного составааэромобильной группировки Уральского учебно-спасательного ЦентраМЧС России, который проводил аварийно-восстановительные работы вгороде Мариуполе.</w:t>
            </w:r>
            <w:br/>
            <w:br/>
            <w:r>
              <w:rPr/>
              <w:t xml:space="preserve">Более месяца наши товарищи со всей ответственностью, блестящевыполняли боевую задачу, не страшась неонацистов, бандитов инаемников.</w:t>
            </w:r>
            <w:br/>
            <w:br/>
            <w:r>
              <w:rPr/>
              <w:t xml:space="preserve">Встреча прошла в торжественной обстановке. Руководство Центра,родственники, коллеги приветствовали своих героев. Первым, суспешным завершением командировки, военнослужащих поздравилначальник Центра генерал-майор Саввин А.А. Он поблагодарил личныйсостав отряда за успешное выполнение поставленной задачи.</w:t>
            </w:r>
            <w:br/>
            <w:br/>
            <w:r>
              <w:rPr/>
              <w:t xml:space="preserve">Встречали отряд по старой доброй русской традиции с караваем. Детиисполнили песню и прочли стихи для вернувшихся из командировки.Атмосферу радостной встречи поддерживало исполнение песни солистомВИА "Лидер" Артемом Козловым.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2026-04-17T12:52:09+03:00</dcterms:created>
  <dcterms:modified xsi:type="dcterms:W3CDTF">2026-04-17T12:52:09+03:00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