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управления РХБ защиты были проведенызанятия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управления РХБ защиты были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 проходилина базе Специализированной пожарно-спасательной части г.Реутов.</w:t>
            </w:r>
            <w:br/>
            <w:br/>
            <w:r>
              <w:rPr/>
              <w:t xml:space="preserve">В ходе тренировки отрабатывались учебные вопросы:</w:t>
            </w:r>
            <w:br/>
            <w:br/>
            <w:r>
              <w:rPr/>
              <w:t xml:space="preserve">- разведка помещения в условиях плохой видимости и ограниченномпространстве;</w:t>
            </w:r>
            <w:br/>
            <w:br/>
            <w:r>
              <w:rPr/>
              <w:t xml:space="preserve">- локализация течи на аварийной ёмкости, путём наложенияпневмопластыря;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2026-01-22T05:45:46+03:00</dcterms:created>
  <dcterms:modified xsi:type="dcterms:W3CDTF">2026-01-22T05:45:46+03:00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