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освоению новой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освоению новой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управлениирадиационной, химической и биологической защиты состоялись занятияпо освоению новой техники, вставшей на вооружение в отделспециальной обработки. </w:t>
            </w:r>
            <w:br/>
            <w:br/>
            <w:r>
              <w:rPr/>
              <w:t xml:space="preserve">Осуществлялся нагрев воды с помощью паро-жидкостного котла, подачапароформалиновой смеси в дезинфекционную камеру, а также подачапара на рабочий орган. </w:t>
            </w:r>
            <w:br/>
            <w:br/>
            <w:r>
              <w:rPr/>
              <w:t xml:space="preserve">Меропрития выполнены в целях отработки новых технологий дляорганизации банно-прачечного обеспечения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2026-01-22T05:46:07+03:00</dcterms:created>
  <dcterms:modified xsi:type="dcterms:W3CDTF">2026-01-22T05:46:07+03:00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