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выступилначальник Центра генерал-майор Саввин А.А., поблагодарив ребят задобросовестную службу, начальник Центра отметил, что военнослужащиепо призыву с честью и достоинством выполнили свой долг передОтечеством.</w:t>
            </w:r>
            <w:br/>
            <w:br/>
            <w:r>
              <w:rPr/>
              <w:t xml:space="preserve">​В ходе торжественного мероприятия до личного состава был доведенприказ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боевогознамени, ценными подарками и благодарностями, также в ходеторжественного построения ряду военнослужащих были присвоеныочередные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2026-06-18T15:28:32+03:00</dcterms:created>
  <dcterms:modified xsi:type="dcterms:W3CDTF">2026-06-18T15:28:32+03:00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