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спасатели и авиация МЧС Россииотработали навыки десантирования парашютистов иаварийно-спасательной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спасатели и авиация МЧС России отработали навыкидесантирования парашютистов и аварийно-спасательной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Совместныетренировки летных экипажей и спасателей МЧС России по освоению иприменению авиационно-спасательных технологий провели вподмосковном Жуковском.</w:t>
            </w:r>
            <w:br/>
            <w:br/>
            <w:r>
              <w:rPr/>
              <w:t xml:space="preserve">В практических занятиях принимали участие летный состав,спасатели-парашютисты, авиационные специалисты и разработчикиаэромобильных технологий и воздушно-десантной техники.</w:t>
            </w:r>
            <w:br/>
            <w:br/>
            <w:r>
              <w:rPr/>
              <w:t xml:space="preserve">На протяжении нескольких дней специалисты Центра «Лидер»,Ногинского спасательного центра, отряда Центроспас, Жуковскогоавиационно-спасательного центра МЧС России, Авиационно-спасательнойкомпании МЧС России отрабатывали десантирование из самолета МЧСРоссии ИЛ-76 ТД личного состава, спасательного имущества, средствжизнеобеспечения и спасательных средств, предназначенных дляоказания помощи людям, терпящим бедствие на акваториях.</w:t>
            </w:r>
            <w:br/>
            <w:br/>
            <w:r>
              <w:rPr/>
              <w:t xml:space="preserve">На парашютно-грузовых системах и на удлинённых парашютныхплатформах с высот 300 и 2700 метров были десантированы укладки саварийно-спасательным оборудованием и снаряжением, пневмокаркасныймодуль жизнеобеспечения, а также высокопроходимая малогабаритнаятехника и плавсредства. Десантирование грузовых систем прошлоуспешно. После приземления вся техника и аварийно-спасательноеимущество были исправны и готовы к работе.</w:t>
            </w:r>
            <w:br/>
            <w:br/>
            <w:br/>
            <w:br/>
            <w:br/>
            <w:r>
              <w:rPr/>
              <w:t xml:space="preserve">Источник:https://www.mchs.gov.ru/deyatelnost/press-centr/novosti/4737785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2026-06-18T15:28:41+03:00</dcterms:created>
  <dcterms:modified xsi:type="dcterms:W3CDTF">2026-06-18T15:28:41+03:00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