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29апреля в Центре состоялся концерт, посвященный Дню Победы вВеликой Отечественной войне. Для зрителей выступили солисты ВИА«Лидер», а также удалось подготовить разножанровую программусилами местной художественной самодеятельности, в которую вошли каксольные, так и коллективные выступления. В течение несколькихнедель дети упорно репетировали и старались показать на сцененаилучший результат и у ребят это получилось.</w:t>
            </w:r>
            <w:br/>
            <w:br/>
            <w:r>
              <w:rPr/>
              <w:t xml:space="preserve">Со сцены культурно-досугового центра прозвучали проникновенныестихи, трогательные песни, исполнены танцевальные номера.В завершении мероприятия зрительный зал наполнилсяаплодисментами. Концерт прошел в теплой, радостной идружелюбной атмосфере, вызвав много положительных чувстви эмоций. В завершении концерта благодарностями ибукетами 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2026-04-17T19:37:53+03:00</dcterms:created>
  <dcterms:modified xsi:type="dcterms:W3CDTF">2026-04-17T19:37:53+03:00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