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государственныхнаград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7апреля, в КДЦ состоялось торжественная церемония вручения личномусоставу Центра государственных наград. Более 10 человек удостоенывысоких наград за заслуги перед Отечеством.</w:t>
            </w:r>
            <w:br/>
            <w:br/>
            <w:r>
              <w:rPr/>
              <w:t xml:space="preserve">За самоотверженность, мужество и отвагу военнослужащим были врученыордена Мужества, медали ордена «За заслуги перед Отечеством» I и IIстепени, медали «За отвагу» и медали Суворова. Награды вручалначальник Центра генерал-майор Саввин А.А.</w:t>
            </w:r>
            <w:br/>
            <w:br/>
            <w:r>
              <w:rPr/>
              <w:t xml:space="preserve">Завершилось торжественное мероприятие праздничным концертом. Своетворчество спасателям подарил вокально-инструментальный ансамбль«Лидер». Песни в исполнении артистов, зазвучали в сердцах зрителей,не оставив без позитивного настроения 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2026-04-17T23:15:15+03:00</dcterms:created>
  <dcterms:modified xsi:type="dcterms:W3CDTF">2026-04-17T23:15:15+03:00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