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02.04.2022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02.04.2022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дежурная смена и расчет АСМ тяжелого класса привлекалисьдля транспортировки, съехавшего в кювет грузового автомобиля.Работы проводились в п. Мосрентген на перекрестке дорог по ул.Проектируемый проезд № 133 и ул. Проектируемый проезд №134. </w:t>
            </w:r>
            <w:br/>
            <w:br/>
            <w:r>
              <w:rPr/>
              <w:t xml:space="preserve">В ходе проведения работ транспортирован один грузовойавтомобиль.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2025-12-02T19:41:58+03:00</dcterms:created>
  <dcterms:modified xsi:type="dcterms:W3CDTF">2025-12-02T19:41:58+03:00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