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 03.03.2022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 03.03.2022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мартадежурная смена Центра «Лидер» под руководством старшего лейтенантаПавла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ночью на 42 километре МКАД. Столкнулись такси игрузовой автомобиль.</w:t>
            </w:r>
            <w:br/>
            <w:br/>
            <w:r>
              <w:rPr/>
              <w:t xml:space="preserve">Прибыв на место происшествия, дежурная смена обнаружила двухпострадавших - водителя и пассажира такси. Девушка находилась втяжелом состоянии. У нее были сломаны два ребра, ушиб груднойклетки, ушиб и кровотечение мягких тканей головы, сотрясение мозга.Водитель такси получил перелом кисти и перелом грудной клетки.</w:t>
            </w:r>
            <w:br/>
            <w:br/>
            <w:r>
              <w:rPr/>
              <w:t xml:space="preserve">Спасатели Центра осуществили фиксацию транспортного средства,отсоединение АКБ. Пострадавшим была оказана первая медицинскаяпомощь, после чего они были переданы бригаде скорой медицинскойпомощи.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2026-06-18T09:51:42+03:00</dcterms:created>
  <dcterms:modified xsi:type="dcterms:W3CDTF">2026-06-18T09:51:42+03:00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