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Лыжная гонка среди подразделений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22.02.202221:02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Лыжная гонка среди подразделений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14по 18 февраля в рамках выполнения плана Спортивно-массовоймероприятий Центра на 2022 год в подразделениях Центра прошелотборочный тур на первенство Центра по лыжным гонкам, следующимэтапом было первенство Центра по лыжной гонке средиподразделений.</w:t>
            </w:r>
            <w:br/>
            <w:br/>
            <w:br/>
            <w:r>
              <w:rPr/>
              <w:t xml:space="preserve">22 февраля в Центре «Лидер» в соответствии с планом подготовкиЦентра и планом физической подготовки на 2022 учебный год былапроведена лыжная гонка, в которой приняло участие более 30сотрудников Центра. Мероприятие проходило в лесопарковой зонеСпортивно-оздоровительной базы «Лесная» ТиНАО.</w:t>
            </w:r>
            <w:br/>
            <w:br/>
            <w:br/>
            <w:r>
              <w:rPr/>
              <w:t xml:space="preserve">Спорт оказывает большое влияние на жизнь и здоровье человека.Сотрудники Центра «Лидер» постоянно поддерживают отличнуюфизическую форму, регулярно тренируются и особое место для многихзанимает именно лыжный спорт. С большим удовольствиемвоеннослужащие Центра участвовали в лыжном забеге, преодолевдистанцию в 3 километра свободным стилем, а представительницыпрекрасного пола дистанцию в 2 километра. </w:t>
            </w:r>
            <w:br/>
            <w:br/>
            <w:br/>
            <w:r>
              <w:rPr/>
              <w:t xml:space="preserve">С первых минут старта соревнующиеся были настроены по-боевому.Главная цель – занять лидирующие позиции. Для того чтобы уйти вотрыв, каждый спортсмен следовал своей определенной стратегии.Спортивный азарт особенно подстегивал участников гонки быть первымина финише.</w:t>
            </w:r>
            <w:br/>
            <w:br/>
            <w:br/>
            <w:r>
              <w:rPr/>
              <w:t xml:space="preserve">По итогам гонки в командном зачете в лидеры вышли спортсменыуправления (пиротехнических и специальных кинологических работ),второе место - управление (первоочередных аварийно-спасательныхработ в зонах ЧС), на бронзовую ступень пьедестала подняласькоманда управления (спасения, эвакуации населения и сопровождениягрузов).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2026-08-30T08:59:53+03:00</dcterms:created>
  <dcterms:modified xsi:type="dcterms:W3CDTF">2026-08-30T08:59:53+03:00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