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проведенияаварийно-спасательных работ при тушении пожара по адресу: г.Москва, п. Сосенское, д. Сосенки. Поступило сообщение овозгорании в частном доме, расположенном в деревне Сосенки.Произошел крупный пожар в одном из частных домов, пламяперекинулось на два соседних. Огонь охватил площадь 200 кв.м.,произошло частичное обрушение конструкций на площади 100кв.м. Прибыв на место происшествия личный составнезамедлительно приступил к ликвидации горения. В ходепроведения работ произведена разведка места пожара, обеспечендоступ к очагу возгорания и осуществлена локализация источникавозгорания с последующей проливкой очага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