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водолазных работ по поискучеловека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водолазных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 продолжает проведение водолазных работ по поискучеловека, провалившегося под лед на квадроцикле по адресу:Московская область, г.о. Одинцово, село Козино, р. Москва. В ходепроведения работ обследовано 1050 м2 дна с использованием приборовпоиска и прорублено 100 лунок. От места провала вниз по течениюобследовано 2 230 м. Поиски продолжаются.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