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 составе команды пос. Мосрентген заняли I место в окружныхотборочных соревнованиях по мини-футболу Московской межокружнойспартакиады "Спорт для всех". Спортивное мероприятие проходило вфизкультурно-оздоровительном комплексе «Спортивно-культурный центрпо реабилитации воинов-участников локальных конфликтов «Пересвет»МУ «СК «Десна».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 ступень пьедестала.</w:t>
            </w:r>
            <w:br/>
            <w:br/>
            <w:r>
              <w:rPr/>
              <w:t xml:space="preserve">Как отметил капитан команды Центра «Лидер» лейтенант АлексейСеменцов, матч получился непростой, ребята боролись до последнего,проявив мужество и выдержку. В финальной игре выиграли попенальти.</w:t>
            </w:r>
            <w:br/>
            <w:br/>
            <w:r>
              <w:rPr/>
              <w:t xml:space="preserve">Соревнования прошли в дружеской 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2025-12-02T21:16:08+03:00</dcterms:created>
  <dcterms:modified xsi:type="dcterms:W3CDTF">2025-12-02T21:16:08+03:00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