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ПропавшегоВладимира Ялунина продолжают искать с помощью подводныхкамер</w:t>
            </w:r>
            <w:br/>
            <w:br/>
            <w:br/>
            <w:br/>
            <w:br/>
            <w:r>
              <w:rPr/>
              <w:t xml:space="preserve">Телеканал Россия 24: https://smotrim.ru/article/2673260</w:t>
            </w:r>
            <w:br/>
            <w:br/>
            <w:r>
              <w:rPr>
                <w:b w:val="1"/>
                <w:bCs w:val="1"/>
              </w:rPr>
              <w:t xml:space="preserve">Спасатели бурят лунки, чтобы найти пропавшего чиновника</w:t>
            </w:r>
            <w:br/>
            <w:br/>
            <w:br/>
            <w:br/>
            <w:br/>
            <w:r>
              <w:rPr/>
              <w:t xml:space="preserve">Телеканал Россия 1: https://www.vesti.ru/article/2673862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2026-06-18T07:20:42+03:00</dcterms:created>
  <dcterms:modified xsi:type="dcterms:W3CDTF">2026-06-18T07:20:42+03:00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