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Презентация робототехнических средств фирмы "Гумич"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30.11.202115:11</w:t>
            </w:r>
          </w:p>
        </w:tc>
      </w:tr>
      <w:tr>
        <w:trPr/>
        <w:tc>
          <w:tcPr>
            <w:tcBorders>
              <w:bottom w:val="single" w:sz="6" w:color="fffffff"/>
            </w:tcBorders>
          </w:tcPr>
          <w:p>
            <w:pPr>
              <w:jc w:val="start"/>
            </w:pPr>
            <w:r>
              <w:rPr>
                <w:sz w:val="24"/>
                <w:szCs w:val="24"/>
                <w:b w:val="1"/>
                <w:bCs w:val="1"/>
              </w:rPr>
              <w:t xml:space="preserve">Презентация робототехнических средств фирмы "Гумич"</w:t>
            </w:r>
          </w:p>
        </w:tc>
      </w:tr>
      <w:tr>
        <w:trPr/>
        <w:tc>
          <w:tcPr>
            <w:tcBorders>
              <w:bottom w:val="single" w:sz="6" w:color="fffffff"/>
            </w:tcBorders>
          </w:tcPr>
          <w:p>
            <w:pPr>
              <w:jc w:val="center"/>
            </w:pPr>
          </w:p>
        </w:tc>
      </w:tr>
      <w:tr>
        <w:trPr/>
        <w:tc>
          <w:tcPr/>
          <w:p>
            <w:pPr>
              <w:jc w:val="start"/>
            </w:pPr>
            <w:r>
              <w:rPr/>
              <w:t xml:space="preserve">30 ноября набазе Центра «Лидер» проводилась презентация робототехническихсредств фирмы "Гумич". На презентации техники представителямифирмы разработчика присутствовала рабочая группа из составаотделов управлений Центра, штатом которых предусмотреноиспользование РТС подобного типа. Входе демонстрации оценивались технический уровень иэксплуатационные свойства робототехнических средств.Возможность выполнении задач по предназначению в реальныхусловиях эксплуатации. Все результаты зафиксированы и будутпроанализированы для дальнейшего принятия решения.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2026-04-17T11:10:08+03:00</dcterms:created>
  <dcterms:modified xsi:type="dcterms:W3CDTF">2026-04-17T11:10:08+03:00</dcterms:modified>
</cp:coreProperties>
</file>

<file path=docProps/custom.xml><?xml version="1.0" encoding="utf-8"?>
<Properties xmlns="http://schemas.openxmlformats.org/officeDocument/2006/custom-properties" xmlns:vt="http://schemas.openxmlformats.org/officeDocument/2006/docPropsVTypes"/>
</file>