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Завершились сборы отдела аварийно-спасательных водолазныхработ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21.11.202120:11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Завершились сборы отдела аварийно-спасательных водолазныхработ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</w:p>
        </w:tc>
      </w:tr>
      <w:tr>
        <w:trPr/>
        <w:tc>
          <w:tcPr/>
          <w:p>
            <w:pPr>
              <w:jc w:val="start"/>
            </w:pPr>
            <w:r>
              <w:rPr/>
              <w:t xml:space="preserve">21 ноябрязавершились сборы отдела аварийно-спасательных водолазных работ.Личным составом отдела было выполнено 162 погружения, общаяпродолжительность составила 199 часов.</w:t>
            </w:r>
            <w:br/>
            <w:br/>
            <w:r>
              <w:rPr/>
              <w:t xml:space="preserve">Спуски совершались в аппаратах открытого цикла, а также в аппаратахзамкнутого цикла "Бриз". Личный состав провел учебно-методическиезанятия по приготовлению дыхательных газовых смесей "Nitrox". Былисовершены учебно-тренировочные спуски в ночное время,ориентирование под водой по заданным координатам.</w:t>
            </w:r>
            <w:br/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2026-10-08T22:29:41+03:00</dcterms:created>
  <dcterms:modified xsi:type="dcterms:W3CDTF">2026-10-08T22:29:41+03:00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