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научно-практическойконференции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ноябряспециалисты Центра приняли участие во Всероссийскойнаучно-практической конференции на тему: «Актуальные вопросыподготовки научно-педагогических кадров в области гражданскойобороны, предупреждения и ликвидации чрезвычайных ситуаций». Наконференции обсуждались вопросы определения приоритетов развитиясистемы подготовки научно-педагогических кадров на современномэтапе, анализ деятельности научных школ научных и образовательныхучреждений МЧС России, их результативности и вклада в работу посохранению наращиванию научного потенциала, выявление основныхпроблем, оказывающих негативное влияние на развитие системыподготовки научно-педагогических кадров в области гражданскойобороны, предупреждения и ликвидации чрезвычайных ситуаций.</w:t>
            </w:r>
            <w:br/>
            <w:br/>
            <w:r>
              <w:rPr/>
              <w:t xml:space="preserve">Целью конференции было определение основных направлений развития исовершенствования системы подготовки научно-педагогических кадров вобласти гражданской обороны, предупреждения и ликвидациичрезвычайных ситуаций, разработка рекомендаций по повышениюэффективности деятельности научных и образовательных учреждений вцелях укрепления научного потенциала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2025-12-03T01:18:37+03:00</dcterms:created>
  <dcterms:modified xsi:type="dcterms:W3CDTF">2025-12-03T01:18:37+03:00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