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проводится конкурспрофессионального мастерства офицерского состава спасательныхвоинских формирований МЧС России.</w:t>
            </w:r>
            <w:br/>
            <w:br/>
            <w:r>
              <w:rPr/>
              <w:t xml:space="preserve">В соревнованиях принимают участие 12 офицеров, представляющихспасательные центры МЧС России и Академию гражданской защиты МЧСРоссии. От Центра "Лидер" в состязании принимает участие капитанСеменченко Н.О.</w:t>
            </w:r>
            <w:br/>
            <w:br/>
            <w:r>
              <w:rPr/>
              <w:t xml:space="preserve">Конкурсанты продемонстрируют теоретические и практические навыки порадиационной, химической, биологической защите, военной топографии,медицинской, специальной, тактико-специальной, технической ифизической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 проводиткомиссия состоящая из представителей центрального аппарата МЧСРоссии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состоится 22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2026-05-11T16:41:27+03:00</dcterms:created>
  <dcterms:modified xsi:type="dcterms:W3CDTF">2026-05-11T16:41:27+03:00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