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должностными лицами, обеспечивающими реализациюрадиационной, химической и биологической защиты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должностными лицами, обеспечивающими реализациюрадиационной, химической и биологической защиты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(радиационной, химической и биологической разведки) Центра«Лидер» майор Александр Терехов принял участие в сборах сдолжностными лицами, обеспечивающими реализацию радиационной,химической и биологической защиты населения. Сборы проходили набазе Ногинского спасательного центра.</w:t>
            </w:r>
            <w:br/>
            <w:br/>
            <w:r>
              <w:rPr/>
              <w:t xml:space="preserve">Открыл мероприятие Заместитель директора Департамента гражданскойобороны и защиты населения МЧС России Гадеев В.В.</w:t>
            </w:r>
            <w:br/>
            <w:br/>
            <w:r>
              <w:rPr/>
              <w:t xml:space="preserve">В рамках проведения сборов была организована выставочная экспозициясовременных образцов техники радиационной, химической ибиологической защиты, средств индивидуальной защиты, средствразведки и дозиметрического контроля. В данной выставке также былипредставлены новейшие образцы техники, стоящие на вооружении Центра«Лидер».</w:t>
            </w:r>
            <w:br/>
            <w:br/>
            <w:r>
              <w:rPr/>
              <w:t xml:space="preserve">Также проведены демонстрационные учения по ликвидации условнойчрезвычайной ситуации на территории АО «Машиностроительного завода»города Электросталь, с привлечением сил и средствпожарно-спасательных подразделений Московской области,Электростальского звена МОСЧС на объектах с оборотомаварийно-химически опасных веществ.</w:t>
            </w:r>
            <w:br/>
            <w:br/>
            <w:r>
              <w:rPr/>
              <w:t xml:space="preserve">Цель данных сборов - внедрение новых методов и подходов креализации задач по совершенствованию радиационной, химической ибиологической защиты населения, повышение уровня подготовкидолжностных лиц и выработка предложений по дальнейшему развитиюсистемы РХБЗ.</w:t>
            </w:r>
            <w:br/>
            <w:br/>
            <w:br/>
            <w:r>
              <w:rPr/>
              <w:t xml:space="preserve">Фото взяты с сайта 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2025-12-03T02:55:18+03:00</dcterms:created>
  <dcterms:modified xsi:type="dcterms:W3CDTF">2025-12-03T02:55:18+03:00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