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ТиНАО30.09.2021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ТиНАО30.09.2021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30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337 000 м2 (33,70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317 000 м2 (31,70 га).</w:t>
            </w:r>
            <w:br/>
            <w:br/>
            <w:r>
              <w:rPr/>
              <w:t xml:space="preserve">Обнаружено 19 взрывоопасных предметов (нарастающим итогомобнаружено 349 ВОП).</w:t>
            </w:r>
            <w:br/>
            <w:br/>
            <w:r>
              <w:rPr/>
              <w:t xml:space="preserve">Также проведено занятие в школе поселения Роговское.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2025-12-03T03:21:04+03:00</dcterms:created>
  <dcterms:modified xsi:type="dcterms:W3CDTF">2025-12-03T03:21:04+03:00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