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системе МЧС России 10 лет функционируют спасательныевоинские формирования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Всистеме МЧС России 10 лет функционируют спасательные воинскиеформирования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сентябряисполняется 10 лет со дня образования спасательных воинскихформирований МЧС России.</w:t>
            </w:r>
            <w:br/>
            <w:br/>
            <w:r>
              <w:rPr/>
              <w:t xml:space="preserve">Численность формирований на сегодняшний день превышает 7 тыс.специалистов. Подразделения расположены в 10 регионах России.</w:t>
            </w:r>
            <w:br/>
            <w:br/>
            <w:r>
              <w:rPr/>
              <w:t xml:space="preserve">В настоящее время масштабные пиротехнические работы проводятсясилами формирований на территории Республики Крым и города-герояСевастополь. Специалисты ведут поиски и обезвреживание опасныхпредметов, оставшихся со времен Великой отечественной войны вкрепости Керчь, на затонувшем теплоходе Жан Жорес и в других местахполуострова - в этом году найдено около 15 тыс. взрывоопасныхпредметов. Всего сводными пиротехническими отрядами ведомства за2020 год обнаружено и обезврежено свыше 34 тыс. взрывоопасныхпредметов, в том числе более 2,5 тыс. авиабомб. Специалистами загод очищена территория общей площадью свыше 147 га.</w:t>
            </w:r>
            <w:br/>
            <w:br/>
            <w:r>
              <w:rPr/>
              <w:t xml:space="preserve">Подразделения спасательных воинских формирований ведут свою историюот воинских частей и организаций войск гражданской обороны ипредназначены для защиты населения и территорий, материальных икультурных ценностей от опасностей, возникающих при ведении военныхдействий или вследствие этих действий, а также при возникновениичрезвычайных ситуаций природного и техногенного характера, в томчисле за пределами Российской Федерации.</w:t>
            </w:r>
            <w:br/>
            <w:br/>
            <w:r>
              <w:rPr/>
              <w:t xml:space="preserve">За время существования подразделений, личный состав принималучастие во многих операциях по ликвидации последствий различныхаварий и катастроф как в нашей стране, так и за рубежом.Спасательные воинские формирования регулярно привлекаются кпроведению аварийно-спасательных работ при разборе завалов,оказанию всесторонней адресной помощи населению при ликвидациипоследствий весеннего половодья, тушению крупных природных пожаров.Помимо этого, спасатели непосредственно ликвидируют последствияДТП.</w:t>
            </w:r>
            <w:br/>
            <w:br/>
            <w:r>
              <w:rPr/>
              <w:t xml:space="preserve">Личный состав спасательных воинских формирований – профессионалывысокого уровня. Они регулярно повышают свое мастерство и в любуюминуту готовы прийти на помощь людям.</w:t>
            </w:r>
            <w:br/>
            <w:br/>
            <w:r>
              <w:rPr/>
              <w:t xml:space="preserve">Ссылка на материал:https://www.mchs.gov.ru/deyatelnost/press-centr/novosti/4572894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2026-01-23T12:27:52+03:00</dcterms:created>
  <dcterms:modified xsi:type="dcterms:W3CDTF">2026-01-23T12:27:52+03:00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