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приглашает принять участие в конкурсеантикоррупционной рекламы «ВМЕСТЕ ПРОТИВ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приглашает принять участие в конкурсе антикоррупционнойрекламы «ВМЕСТЕ ПРОТИВ КОРРУПЦИИ»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Россииприглашает всех желающих в возрасте от 14 до 35 лет принять участиев Международном молодежном конкурсе социальной антикоррупционнойрекламы «Вместе против коррупции».</w:t>
            </w:r>
            <w:br/>
            <w:br/>
            <w:r>
              <w:rPr/>
              <w:t xml:space="preserve">Прием работ осуществляется по 1 октября 2021 года в двухноминациях: социальный плакат и социальный видеоролик.</w:t>
            </w:r>
            <w:br/>
            <w:br/>
            <w:r>
              <w:rPr/>
              <w:t xml:space="preserve">Организатором конкурса выступает Генеральная прокуратура РоссийскойФедерации. Соорганизаторы – компетентные органы государств –участников Межгосударственного совета по противодействию коррупциии БРИКС.</w:t>
            </w:r>
            <w:br/>
            <w:br/>
            <w:r>
              <w:rPr/>
              <w:t xml:space="preserve">С подробными правилами участия в конкурсе можно ознакомиться наофициальном сайте www.anticorruption.life.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2026-04-13T11:53:50+03:00</dcterms:created>
  <dcterms:modified xsi:type="dcterms:W3CDTF">2026-04-13T11:53:50+03:00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