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Команда Центра участвует в IV Всероссийских соревнованиях поморской робототехнике «Восточный бриз-2021»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22.09.202116:09</w:t>
            </w:r>
          </w:p>
        </w:tc>
      </w:tr>
      <w:tr>
        <w:trPr/>
        <w:tc>
          <w:tcPr>
            <w:tcBorders>
              <w:bottom w:val="single" w:sz="6" w:color="fffffff"/>
            </w:tcBorders>
          </w:tcPr>
          <w:p>
            <w:pPr>
              <w:jc w:val="start"/>
            </w:pPr>
            <w:r>
              <w:rPr>
                <w:sz w:val="24"/>
                <w:szCs w:val="24"/>
                <w:b w:val="1"/>
                <w:bCs w:val="1"/>
              </w:rPr>
              <w:t xml:space="preserve">Команда Центра участвует в IV Всероссийских соревнованиях поморской робототехнике «Восточный бриз-2021»</w:t>
            </w:r>
          </w:p>
        </w:tc>
      </w:tr>
      <w:tr>
        <w:trPr/>
        <w:tc>
          <w:tcPr>
            <w:tcBorders>
              <w:bottom w:val="single" w:sz="6" w:color="fffffff"/>
            </w:tcBorders>
          </w:tcPr>
          <w:p>
            <w:pPr>
              <w:jc w:val="center"/>
            </w:pPr>
          </w:p>
        </w:tc>
      </w:tr>
      <w:tr>
        <w:trPr/>
        <w:tc>
          <w:tcPr/>
          <w:p>
            <w:pPr>
              <w:jc w:val="start"/>
            </w:pPr>
            <w:r>
              <w:rPr/>
              <w:t xml:space="preserve">ВоВладивостоке на базе Водной станции спортивного центра морской ифизической подготовки ЦСКА проходят IV Всероссийские соревнованияпо морской робототехнике «Восточный бриз-2021». МЧС России на этоммероприятии представляет команда Центра по проведению спасательныхопераций особого риска «Лидер» МЧС России.</w:t>
            </w:r>
            <w:br/>
            <w:br/>
            <w:r>
              <w:rPr/>
              <w:t xml:space="preserve">В соревнованиях принимают участие безэкипажные катера,телеуправляемые, а также автономные необитаемые подводные аппараты.Они демонстрируют возможности техники по выходу в заданную точку свысокой точностью, проведение подводных поисковых, техническихработ и преодоление полосы препятствий.</w:t>
            </w:r>
            <w:br/>
            <w:br/>
            <w:r>
              <w:rPr/>
              <w:t xml:space="preserve"> Участники команды МЧС России – штатные водолазы отделаспасателей и десантников. Соревнующиеся специально не готовятся кмероприятию. Их опыта достаточно, так как роботы в их работеиспользуются очень часто.</w:t>
            </w:r>
            <w:br/>
            <w:br/>
            <w:r>
              <w:rPr/>
              <w:t xml:space="preserve"> «Наша команда участвует в «А» классе – малые роботы. Мыпривезли с собой российский аппарат «Ровбилдер-600». В 2016 годубыла проведена огромная работа по поиску подходящего под выполнениенаших задач робота. Из всех рассмотренных моделей, этот образецполностью удовлетворял наши требования по рабочему функционалу.Камера, которая на нём установлена даёт полную картину того, чтопроизошло под водой, чтобы оператор в дальнейшем мог принятьправильное решение для реализации поставленной задачи. Этотэкземпляр использовался при поисковых работах при крушении самолётаТу-154 в Сочи, поиске на Сям озере. Крайнее применение данногоаппарата было в Калининграде при крушении вертолета», – отметилпредставитель Центра «Лидер» Максим Черняев.</w:t>
            </w:r>
            <w:br/>
            <w:br/>
            <w:r>
              <w:rPr/>
              <w:t xml:space="preserve">В соревнованиях, проходящих с 21 по 25 сентября, участвуют 23команды из МЧС, Минобороны, Росгвардии России, а такжеразработчики, институты, академии, со всех уголков страны, которыепроизводят и поставляют беспилотные необитаемые подводныеаппараты.</w:t>
            </w:r>
            <w:br/>
            <w:br/>
            <w:r>
              <w:rPr/>
              <w:t xml:space="preserve">Справочно: Российский аппарат «Ровбилдер-600»: его основноепредназначение – проведение поисковых, смотровых, а также небольшихподводно-технических работ. У данного аппарата имеется главныйманипулятор – рука, которая производит захваты и может доставлятьразличные элементы. С навесным оборудованием вес аппаратасоставляет около 27 килограмм, им можно управлять с небольшихплавательных средств. Максимальная глубина погружения аппарата до200 метров. Робот имеет три скорости: медленную, среднюю и оченьбыструю. Максимальная скорость, которую он может развить – 2,5 м/c.Также аппарат оборудован двумя камерами цветной и чёрно-белой.Чёрно-белая камера более удобна для работы в акваториях с плохойвидимостью. Робот оборудован гидролокатором кругового обзора иимеет 6 двигателей: 2 вертикальных, которые позволяют управлятьвверх-вниз и 4 горизонтальных, благодаря чему он может перемещатьсяв любом направлении в плоскости.</w:t>
            </w:r>
            <w:br/>
            <w:br/>
            <w:r>
              <w:rPr/>
              <w:t xml:space="preserve">Комментарий: Заместитель начальника Управления (первоочередныхаварийно-спасательных работ в зонах ЧС) ЦСООР «Лидер» МаксимЧерняев.</w:t>
            </w:r>
            <w:br/>
            <w:br/>
            <w:br/>
            <w:r>
              <w:rPr/>
              <w:t xml:space="preserve">Источник:https://www.mchs.gov.ru/deyatelnost/press-centr/novosti/4567503</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2025-12-04T06:11:56+03:00</dcterms:created>
  <dcterms:modified xsi:type="dcterms:W3CDTF">2025-12-04T06:11:56+03:00</dcterms:modified>
</cp:coreProperties>
</file>

<file path=docProps/custom.xml><?xml version="1.0" encoding="utf-8"?>
<Properties xmlns="http://schemas.openxmlformats.org/officeDocument/2006/custom-properties" xmlns:vt="http://schemas.openxmlformats.org/officeDocument/2006/docPropsVTypes"/>
</file>