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Завершением полевого выхода 7 управления стало проведениетактико-специального учения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18.09.202109:09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Завершением полевого выхода 7 управления стало проведениетактико-специального учения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13по 17 сентября 2021 года в соответствии с Планом подготовки ФГКУ«Центр по проведению спасательных операций риска «Лидер» на 2021год с управлением (охраны объектов и районов ведения АСР) проведёнполевой выход. Логическим завершением полевого выхода сталопроведение тактико-специального учения (далее - ТСУ), на которомотработаны одни из наиболее сложных задач, возлагаемые науправление (охраны объектов и районов ведения АСР).</w:t>
            </w:r>
            <w:br/>
            <w:br/>
            <w:r>
              <w:rPr/>
              <w:t xml:space="preserve">В результате проведения полевого выхода:</w:t>
            </w:r>
            <w:br/>
            <w:br/>
            <w:r>
              <w:rPr/>
              <w:t xml:space="preserve">проверена готовность управления (охраны объектов и районов веденияаварийно-спасательных работ) к действиям по предназначению в мирноевремя, отработаны действия при совершении марша в район проведенияработ, личному составу привиты практические навыки по проведениюпоисково-спасательных работ в труднодоступной лесистой местности, вспасении пострадавших с применением плавсредств и ихтранспортировке в безопасные места, в скалолазании с элементамипромышленного альпинизма, оказании первой помощи пострадавшим ивыполнении упражнений учебных стрельб из пистолета ПМ, проведенаотработка нормативов по РХБЗ с использованием средствиндивидуальной защиты органов дыхания и кожи.</w:t>
            </w:r>
            <w:br/>
            <w:br/>
            <w:r>
              <w:rPr/>
              <w:t xml:space="preserve">При проведении ТСУ в ходе наращивания обстановки отработано:</w:t>
            </w:r>
            <w:br/>
            <w:br/>
            <w:r>
              <w:rPr/>
              <w:t xml:space="preserve">организация наблюдения за окружающей обстановкой и охранадолжностных лиц при нахождении в месте временного пребывания, атакже эвакуация, сопровождение и охрану должностных лиц;</w:t>
            </w:r>
            <w:br/>
            <w:br/>
            <w:r>
              <w:rPr/>
              <w:t xml:space="preserve">организация разведки местности, охраны объекта (пункта управления),усиления пропускного режима на охраняемый объект;</w:t>
            </w:r>
            <w:br/>
            <w:br/>
            <w:r>
              <w:rPr/>
              <w:t xml:space="preserve">организация комплекса мер при марше, при сопровождении грузагуманитарной помощи в условиях вооруженного конфликта, исключающеевнезапное нападение на него преступных элементов, с организациейслужбы комендантского наряда;</w:t>
            </w:r>
            <w:br/>
            <w:br/>
            <w:r>
              <w:rPr/>
              <w:t xml:space="preserve">организация комплекса мер по непосредственному охранению командногопункта: в составе патруля, сторожевого секрета, дежурногоподразделения, наблюдателя.</w:t>
            </w:r>
            <w:br/>
            <w:br/>
            <w:r>
              <w:rPr/>
              <w:t xml:space="preserve">По завершении ТСУ силы и средства приведены в исходноесостояние.</w:t>
            </w:r>
            <w:br/>
            <w:br/>
            <w:r>
              <w:rPr/>
              <w:t xml:space="preserve">Личный состав управления охраны объектов и районов веденияаварийно-спасательных работ) получил опыт выполнения задач попредназначению в условиях, приближенных к реальным, к действиям попредназначению готов.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2026-10-08T01:56:39+03:00</dcterms:created>
  <dcterms:modified xsi:type="dcterms:W3CDTF">2026-10-08T01:56:39+03:00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