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приняли участие в молебне в честьиконы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приняли участие в молебне в честь иконы"Неопалимая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сотрудники Центра «Лидер» во главе с начальником Центрагенерал-майором Саввиным А.А. приняли участие в благодарственноммолебне в честь иконы Божьей Матери «Неопалимая Купина».</w:t>
            </w:r>
            <w:br/>
            <w:br/>
            <w:r>
              <w:rPr/>
              <w:t xml:space="preserve">Российские пожарные и спасатели особо почитают «Неопалимую купину»,так как считают икону своей заступницей и покровительницей. Святыняоберегает тех, кто посвятили себя славному делу спасения от огнялюдей и их имущества, а также защищает дома от пожаров и поджогов.Поэтому участие сотрудников министерства в богослужениях в честьэтой святыни уже стало доброй традицией.</w:t>
            </w:r>
            <w:br/>
            <w:br/>
            <w:r>
              <w:rPr/>
              <w:t xml:space="preserve">На утреннее богослужение приехали временно исполняющий обязанностиМинистра Российской Федерации по делам гражданской обороны,чрезвычайным ситуациям и ликвидации последствий стихийных бедствийгенерал-полковник внутренней службы Чуприян А.П., руководствоминистерства, курсанты ведомственных вузов, пожарные и спасателимосковского гарнизона. Сотрудники Центра приняли участие в молебнесо своими близкими и детьми.</w:t>
            </w:r>
            <w:br/>
            <w:br/>
            <w:r>
              <w:rPr/>
              <w:t xml:space="preserve">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долга. </w:t>
            </w:r>
            <w:br/>
            <w:br/>
            <w:r>
              <w:rPr/>
              <w:t xml:space="preserve">Сегодня вспоминали Евгения Николаевича Зиничева — трагическипогибшего министра Российской Федерации по делам гражданскойобороны, чрезвычайным ситуациям и ликвидации последствий стихийныхбедствий. Прошло девятый день со дня его кончины. ЕвгенийНиколаевич был героем и умер как настоящий спасатель.</w:t>
            </w:r>
            <w:br/>
            <w:br/>
            <w:r>
              <w:rPr/>
              <w:t xml:space="preserve">Безопасность проведения данного мероприятия обеспечиваликинологические и пиротехнические расчеты Центра, которые передначалом молебна обследовали храм и прилегающую к нему территорию напредмет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2026-01-23T14:37:42+03:00</dcterms:created>
  <dcterms:modified xsi:type="dcterms:W3CDTF">2026-01-23T14:37:42+03:00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