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МЧС России провели дезинфекциюБелорусского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МЧС России провели дезинфекциюБелорусского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сентябряспециалисты Центра по проведению спасательных операций особогориска «Лидер» очередной раз продезинфицировали более 16 тыс. кв.метров внутренних помещений Белорусского вокзала и прилегающей кнему территории. Меры предприняты с целью предотвращенияраспространения новой коронавирусной инфекции.</w:t>
            </w:r>
            <w:br/>
            <w:br/>
            <w:br/>
            <w:r>
              <w:rPr/>
              <w:t xml:space="preserve">На дезинфекцию вокзального комплекса потребовалось порядка однойтонны дезраствора. Для спецобработки вокзала использован водныйраствор хлоркислородных соединений, предназначенный для борьбы свирусами и бактериями. Данный раствор является эффективным в моментего нанесения – активный хлор оказывает разрушающеевоздействие.</w:t>
            </w:r>
            <w:br/>
            <w:br/>
            <w:br/>
            <w:r>
              <w:rPr/>
              <w:t xml:space="preserve">Работа спасателей началась со второго этажа здания. В ходе еёпроведения была произведена дезинфекция всех внутренних помещений,комнат для персонала, санузлов и переходов с повышеннойпроходимостью людей. Особое внимание дезинфекторы уделиликонтактным поверхностям, таким как перила, камеры хранения, входныедвери и элементы детской игровой площадки. Помимо внутреннихпомещений специалисты тщательно обработали раствором прилегающиетерритории вокзала. В них вошли: персоны, эскалаторы и лестничныемарши.</w:t>
            </w:r>
            <w:br/>
            <w:br/>
            <w:br/>
            <w:r>
              <w:rPr/>
              <w:t xml:space="preserve">Напомним, с апреля прошедшего года по всей стране подразделения МЧСРоссии регулярно проводят масштабные работы по дезинфекциисоциально значимых объектов и транспортной инфраструктуры.</w:t>
            </w:r>
            <w:br/>
            <w:br/>
            <w:br/>
            <w:br/>
            <w:r>
              <w:rPr/>
              <w:t xml:space="preserve">Источник:https://www.mchs.gov.ru/deyatelnost/press-centr/novosti/4562794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2026-04-17T01:49:50+03:00</dcterms:created>
  <dcterms:modified xsi:type="dcterms:W3CDTF">2026-04-17T01:49:50+03:00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