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по РХБ защите с личным составом Базы(обеспечения)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по РХБ защите с личным составом Базы(обеспечения)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 планупроведений занятий в Базе (обеспечения) проводились практическиезанятия по РХБ защите. Основными учебными целями данного занятияявлялась проверка уровня знаний личного состава и практическихнавыков надевания индивидуальных средств защиты и экипировки, атакже дальнейшее совершенствование навыков в выполнении основныхнормативов. </w:t>
            </w:r>
            <w:br/>
            <w:br/>
            <w:r>
              <w:rPr/>
              <w:t xml:space="preserve">В ходе занятий была организована проверка внешнего вида, особоевнимание было уделено правильной подгонке обмундирования иснаряжения. Также проверены практические знания мер безопасностипри обращении с индивидуальными средствами защиты. Отработанынорматив №1 надевание противогаза (респиратора), норматив №4надевание специальной одежды и противогаза. </w:t>
            </w:r>
            <w:br/>
            <w:br/>
            <w:r>
              <w:rPr/>
              <w:t xml:space="preserve">В лучшую сторону отмечены военнослужащие по контракту старшийпрапорщик Иван Селенок, прапорщики Сахиб Сафаров и Василий Никитин.Среди военнослужащих по призыву в лучшую сторону отмечены рядовыеАртём Чажланов, Дмитрий Кузнецов и Фёдор Покровский.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2024-05-04T05:45:07+03:00</dcterms:created>
  <dcterms:modified xsi:type="dcterms:W3CDTF">2024-05-04T05:45:07+03:00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