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на территории ТиНАО6.09.2021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06.09.202117:09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на территории ТиНАО 6.09.2021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работы по очистке местности от взрывоопасныхпредметов на территории Троицкого и Новомосковскогоадминистративного округа.</w:t>
            </w:r>
            <w:br/>
            <w:br/>
            <w:r>
              <w:rPr/>
              <w:t xml:space="preserve">6 сентября проведена механизированная очистка местностиробототехническим средством DOK - ING MV-4 для обеспечения работыпиротехнической группы ручной очистки местности площадью 14000 м2(1,40 га) (нарастающим итогом очищено 55500 м2 (5,55 га).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13000 м2 (1,30 га) (нарастающим итогомобследовано 46000 м2 (4,60 га). Нарастающим итогом обнаружено 30взрывоопасных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2026-10-09T03:50:38+03:00</dcterms:created>
  <dcterms:modified xsi:type="dcterms:W3CDTF">2026-10-09T03:50:38+03:00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