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выполняют задачи по ликвидации очаговпожаров в Мордовии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27.08.202114:08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выполняют задачи по ликвидации очагов пожаров вМордовии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Аэромобильнаягруппировка Центра "Лидер" выполняет задачи по ликвидации очаговпожаров в Республике Мордовия, в районе населенного пункта Полянки.Ведется совместная работа с группами авиалесоохраны г. СаровНижегородской области и Республики Мордовия.</w:t>
            </w:r>
            <w:br/>
            <w:br/>
            <w:r>
              <w:rPr/>
              <w:t xml:space="preserve">Проводятся работы по защите участков леса от перехода огня насоседние территории Мордовского заповедника путем валки ираспиловки деревьев. Осуществляется тушение локальных очаговприродных пожаров при помощи ранцевых огнетушителей ипатрулирование очагов возгорания в ночное время.</w:t>
            </w:r>
            <w:br/>
            <w:br/>
            <w:r>
              <w:rPr/>
              <w:t xml:space="preserve">Проводятся действия по недопущению перехода огня через просекупутем валки и распиловки деревьев. Обследуется территория спомощью БАС Фантом 4 про+.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2026-10-09T09:26:50+03:00</dcterms:created>
  <dcterms:modified xsi:type="dcterms:W3CDTF">2026-10-09T09:26:50+03:00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